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Skyreaver - Spire of Souls: Titanfall</w:t>
        <w:br/>
        <w:t xml:space="preserve">Update 2.5.2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  <w:t xml:space="preserve">If you have played this map before, you’re not required to install it as a fresh world. You can unpack the archive into the existing folder. Accept to replace files when requested.</w:t>
        <w:br/>
        <w:t xml:space="preserve">You will receive the update on the first time you login.</w:t>
        <w:br/>
        <w:t xml:space="preserve">If you’ve renamed the previous map folder name to something else, you’ll have to copy everything manually or start anew.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If you have no played this map before, you can simply unpack the archive into the saves folder and enjoy.</w:t>
        <w:br/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  <w:t xml:space="preserve">Sincerely yours, </w:t>
        <w:br/>
        <w:t xml:space="preserve">Qianna, Skyreaver Team IL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